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5ABD51B9"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01</w:t>
          </w:r>
          <w:r w:rsidRPr="00EA13F7">
            <w:rPr>
              <w:rFonts w:cstheme="minorHAnsi"/>
              <w:sz w:val="24"/>
              <w:szCs w:val="24"/>
            </w:rPr>
            <w:t>-</w:t>
          </w:r>
          <w:r w:rsidR="00D51275" w:rsidRPr="00EA13F7">
            <w:rPr>
              <w:rFonts w:cstheme="minorHAnsi"/>
              <w:sz w:val="24"/>
              <w:szCs w:val="24"/>
            </w:rPr>
            <w:t>23</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D25-1-2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4E34C3AE"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Pr="00EA13F7">
            <w:rPr>
              <w:rFonts w:cstheme="minorHAnsi"/>
              <w:b/>
              <w:bCs/>
              <w:sz w:val="28"/>
              <w:szCs w:val="28"/>
            </w:rPr>
            <w:t>ZARASŲ R. DUSETŲ KATILINĖS REKONSTRAVIMO DARBAI</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89781EA" w14:textId="6D7A08AA" w:rsidR="00C152FC" w:rsidRPr="00EA13F7" w:rsidRDefault="00C152FC" w:rsidP="00035DB5">
              <w:pPr>
                <w:pStyle w:val="Turinys2"/>
              </w:pPr>
              <w:hyperlink w:anchor="_Toc126333944" w:history="1">
                <w:r w:rsidRPr="00EA13F7">
                  <w:rPr>
                    <w:rStyle w:val="Hipersaitas"/>
                    <w:rFonts w:eastAsia="Calibri" w:cstheme="minorHAnsi"/>
                    <w:noProof/>
                  </w:rPr>
                  <w:t>Pirkimo sąlygų 6a priedas „Darbų sąmata“</w:t>
                </w:r>
              </w:hyperlink>
            </w:p>
            <w:p w14:paraId="56ADDF9D" w14:textId="3F589475" w:rsidR="00773E73" w:rsidRPr="00EA13F7" w:rsidRDefault="00773E73" w:rsidP="00035DB5">
              <w:pPr>
                <w:pStyle w:val="Turinys2"/>
              </w:pPr>
              <w:hyperlink w:anchor="_Toc126333944" w:history="1">
                <w:r w:rsidRPr="00EA13F7">
                  <w:rPr>
                    <w:rStyle w:val="Hipersaitas"/>
                    <w:rFonts w:eastAsia="Calibri" w:cstheme="minorHAnsi"/>
                    <w:noProof/>
                  </w:rPr>
                  <w:t>Pirkimo sąlygų 6b priedas „Atitikimo techninės specifikacijos reikalavimams deklaracija“</w:t>
                </w:r>
              </w:hyperlink>
            </w:p>
            <w:p w14:paraId="5F61B9F6" w14:textId="142325C9" w:rsidR="0074475B" w:rsidRPr="00EA13F7" w:rsidRDefault="0074475B" w:rsidP="00035DB5">
              <w:pPr>
                <w:pStyle w:val="Turinys2"/>
                <w:rPr>
                  <w:noProof/>
                  <w:sz w:val="22"/>
                  <w:szCs w:val="22"/>
                  <w:lang w:eastAsia="en-US"/>
                </w:rPr>
              </w:pPr>
              <w:hyperlink w:anchor="_Toc126333945" w:history="1">
                <w:r w:rsidRPr="00EA13F7">
                  <w:rPr>
                    <w:rStyle w:val="Hipersaitas"/>
                    <w:rFonts w:eastAsia="Calibri" w:cstheme="minorHAnsi"/>
                    <w:noProof/>
                  </w:rPr>
                  <w:t>Pirkimo sąlygų 7 priedas „Pasiūlymų vertinimo kriterijai ir sąlygos“</w:t>
                </w:r>
              </w:hyperlink>
              <w:r w:rsidR="00874305" w:rsidRPr="00EA13F7">
                <w:rPr>
                  <w:noProof/>
                  <w:sz w:val="22"/>
                  <w:szCs w:val="22"/>
                  <w:lang w:eastAsia="en-US"/>
                </w:rPr>
                <w:t xml:space="preserve"> </w:t>
              </w:r>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1C8881A2"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projektas“</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1F661F9E"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 xml:space="preserve">“ </w:t>
      </w:r>
      <w:r w:rsidRPr="00EA13F7">
        <w:rPr>
          <w:rFonts w:cstheme="minorHAnsi"/>
        </w:rPr>
        <w:t>4.1. ir 4.3.</w:t>
      </w:r>
      <w:r w:rsidR="003A502A" w:rsidRPr="00EA13F7">
        <w:rPr>
          <w:rFonts w:cstheme="minorHAnsi"/>
          <w:i/>
        </w:rPr>
        <w:t xml:space="preserve"> </w:t>
      </w:r>
      <w:r w:rsidR="003A502A" w:rsidRPr="00EA13F7">
        <w:rPr>
          <w:rFonts w:cstheme="minorHAnsi"/>
        </w:rPr>
        <w:t>punk</w:t>
      </w:r>
      <w:r w:rsidRPr="00EA13F7">
        <w:rPr>
          <w:rFonts w:cstheme="minorHAnsi"/>
        </w:rPr>
        <w:t>t</w:t>
      </w:r>
      <w:r w:rsidR="003A502A" w:rsidRPr="00EA13F7">
        <w:rPr>
          <w:rFonts w:cstheme="minorHAnsi"/>
        </w:rPr>
        <w:t xml:space="preserve">ais. Aplinkos apaugos kriterijai nustatyti </w:t>
      </w:r>
      <w:r w:rsidRPr="00EA13F7">
        <w:rPr>
          <w:rFonts w:cstheme="minorHAnsi"/>
        </w:rPr>
        <w:t>specialiųjų pirkimo sąlygų 2 ir 4</w:t>
      </w:r>
      <w:r w:rsidRPr="00EA13F7">
        <w:rPr>
          <w:rFonts w:ascii="Arial" w:hAnsi="Arial" w:cs="Arial"/>
        </w:rPr>
        <w:t xml:space="preserve"> </w:t>
      </w:r>
      <w:r w:rsidRPr="00EA13F7">
        <w:rPr>
          <w:rFonts w:cstheme="minorHAnsi"/>
        </w:rPr>
        <w:t>prieduose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2E35D236" w:rsidR="00B41C66" w:rsidRPr="00EA13F7" w:rsidRDefault="00414FA4" w:rsidP="00282A39">
      <w:pPr>
        <w:pStyle w:val="Betarp"/>
        <w:numPr>
          <w:ilvl w:val="1"/>
          <w:numId w:val="20"/>
        </w:numPr>
        <w:tabs>
          <w:tab w:val="left" w:pos="709"/>
          <w:tab w:val="left" w:pos="993"/>
        </w:tabs>
        <w:ind w:left="0" w:firstLine="567"/>
        <w:contextualSpacing/>
        <w:jc w:val="both"/>
        <w:rPr>
          <w:rFonts w:cstheme="minorHAnsi"/>
        </w:rPr>
      </w:pPr>
      <w:r w:rsidRPr="00EA13F7">
        <w:rPr>
          <w:rFonts w:cstheme="minorHAnsi"/>
        </w:rPr>
        <w:t>Perkantysis subjektas</w:t>
      </w:r>
      <w:r w:rsidR="00B41C66" w:rsidRPr="00EA13F7">
        <w:rPr>
          <w:rFonts w:eastAsia="Calibri"/>
        </w:rPr>
        <w:t xml:space="preserve"> numato įsigyti </w:t>
      </w:r>
      <w:r w:rsidR="0063334A" w:rsidRPr="00EA13F7">
        <w:rPr>
          <w:rFonts w:eastAsia="Calibri"/>
          <w:b/>
          <w:bCs/>
        </w:rPr>
        <w:t>Zarasų r. Dusetų katilinės rekonstravimo</w:t>
      </w:r>
      <w:r w:rsidR="00401432" w:rsidRPr="00EA13F7">
        <w:rPr>
          <w:rFonts w:eastAsia="Calibri"/>
          <w:b/>
          <w:bCs/>
        </w:rPr>
        <w:t xml:space="preserve"> darbus, </w:t>
      </w:r>
      <w:r w:rsidR="00401432" w:rsidRPr="00EA13F7">
        <w:rPr>
          <w:rFonts w:eastAsia="Calibri"/>
        </w:rPr>
        <w:t>kurie apima</w:t>
      </w:r>
      <w:r w:rsidR="00401432" w:rsidRPr="00EA13F7">
        <w:rPr>
          <w:rFonts w:eastAsia="Calibri"/>
          <w:b/>
          <w:bCs/>
        </w:rPr>
        <w:t xml:space="preserve">: </w:t>
      </w:r>
      <w:r w:rsidR="00401432" w:rsidRPr="00EA13F7">
        <w:rPr>
          <w:rFonts w:eastAsia="Calibri"/>
        </w:rPr>
        <w:t xml:space="preserve">biokurą naudojančio </w:t>
      </w:r>
      <w:r w:rsidR="00556F02" w:rsidRPr="00EA13F7">
        <w:rPr>
          <w:rFonts w:eastAsia="Calibri"/>
        </w:rPr>
        <w:t>vandens šildymo katilo</w:t>
      </w:r>
      <w:r w:rsidR="00401432" w:rsidRPr="00EA13F7">
        <w:rPr>
          <w:rFonts w:eastAsia="Calibri"/>
        </w:rPr>
        <w:t xml:space="preserve"> </w:t>
      </w:r>
      <w:r w:rsidR="00556F02" w:rsidRPr="00EA13F7">
        <w:rPr>
          <w:rFonts w:eastAsia="Calibri"/>
        </w:rPr>
        <w:t xml:space="preserve">0,9 </w:t>
      </w:r>
      <w:r w:rsidR="00556F02" w:rsidRPr="00EA13F7">
        <w:rPr>
          <w:rFonts w:eastAsia="Calibri" w:cstheme="minorHAnsi"/>
        </w:rPr>
        <w:t>÷</w:t>
      </w:r>
      <w:r w:rsidR="00556F02" w:rsidRPr="00EA13F7">
        <w:rPr>
          <w:rFonts w:eastAsia="Calibri"/>
        </w:rPr>
        <w:t xml:space="preserve"> 0,99</w:t>
      </w:r>
      <w:r w:rsidR="00401432" w:rsidRPr="00EA13F7">
        <w:rPr>
          <w:rFonts w:eastAsia="Calibri"/>
        </w:rPr>
        <w:t xml:space="preserve"> MW</w:t>
      </w:r>
      <w:r w:rsidR="009875F3" w:rsidRPr="00EA13F7">
        <w:rPr>
          <w:rFonts w:eastAsia="Calibri"/>
        </w:rPr>
        <w:t xml:space="preserve"> galios</w:t>
      </w:r>
      <w:r w:rsidR="00401432" w:rsidRPr="00EA13F7">
        <w:rPr>
          <w:rFonts w:eastAsia="Calibri"/>
        </w:rPr>
        <w:t xml:space="preserve">, </w:t>
      </w:r>
      <w:r w:rsidR="00556F02" w:rsidRPr="00EA13F7">
        <w:rPr>
          <w:rFonts w:eastAsia="Calibri"/>
        </w:rPr>
        <w:t>su pagalbine įranga, kuro ūkiu, aikštelėmis</w:t>
      </w:r>
      <w:r w:rsidR="00401432" w:rsidRPr="00EA13F7">
        <w:rPr>
          <w:rFonts w:eastAsia="Calibri"/>
        </w:rPr>
        <w:t xml:space="preserve"> techninio darbo projekto atlikimą,</w:t>
      </w:r>
      <w:r w:rsidR="00725F32" w:rsidRPr="00EA13F7">
        <w:rPr>
          <w:rFonts w:eastAsia="Calibri"/>
        </w:rPr>
        <w:t xml:space="preserve"> įskaitant topografinės nuotraukos, inžinerinių geologinių tyrimų atlikimą, </w:t>
      </w:r>
      <w:r w:rsidR="00401432" w:rsidRPr="00EA13F7">
        <w:rPr>
          <w:rFonts w:eastAsia="Calibri"/>
        </w:rPr>
        <w:t>statybvietės paruošimą, įskaitant griovimo</w:t>
      </w:r>
      <w:r w:rsidR="00556F02" w:rsidRPr="00EA13F7">
        <w:rPr>
          <w:rFonts w:eastAsia="Calibri"/>
        </w:rPr>
        <w:t>/demontavimo</w:t>
      </w:r>
      <w:r w:rsidR="00401432" w:rsidRPr="00EA13F7">
        <w:rPr>
          <w:rFonts w:eastAsia="Calibri"/>
        </w:rPr>
        <w:t xml:space="preserve"> darbus,  reikalingų įrengi</w:t>
      </w:r>
      <w:r w:rsidR="009875F3" w:rsidRPr="00EA13F7">
        <w:rPr>
          <w:rFonts w:eastAsia="Calibri"/>
        </w:rPr>
        <w:t>ni</w:t>
      </w:r>
      <w:r w:rsidR="00401432" w:rsidRPr="00EA13F7">
        <w:rPr>
          <w:rFonts w:eastAsia="Calibri"/>
        </w:rPr>
        <w:t>ų ir medžiagų komplektavimą, statybos - montavimo darbus ir bandymus, pajungimą prie veikiančių tinklų, personalo mokymą, objekto pridavimą LR įstatymų ir poįstatyminių aktų nustatyta tvarka</w:t>
      </w:r>
      <w:r w:rsidR="00401432" w:rsidRPr="00EA13F7">
        <w:rPr>
          <w:rFonts w:eastAsia="Calibri"/>
          <w:b/>
          <w:bCs/>
        </w:rPr>
        <w:t>.</w:t>
      </w:r>
      <w:r w:rsidR="00B41C66" w:rsidRPr="00EA13F7">
        <w:rPr>
          <w:rFonts w:cstheme="minorHAnsi"/>
        </w:rPr>
        <w:t xml:space="preserve"> Reikalavimai pirkimo objektui nustatyti </w:t>
      </w:r>
      <w:bookmarkStart w:id="7" w:name="_Hlk185493001"/>
      <w:r w:rsidR="00704310" w:rsidRPr="00EA13F7">
        <w:rPr>
          <w:rFonts w:cstheme="minorHAnsi"/>
        </w:rPr>
        <w:t>s</w:t>
      </w:r>
      <w:r w:rsidR="00444CAF" w:rsidRPr="00EA13F7">
        <w:rPr>
          <w:rFonts w:cstheme="minorHAnsi"/>
        </w:rPr>
        <w:t xml:space="preserve">pecialiųjų </w:t>
      </w:r>
      <w:r w:rsidR="00CE7209" w:rsidRPr="00EA13F7">
        <w:rPr>
          <w:rFonts w:cstheme="minorHAnsi"/>
        </w:rPr>
        <w:t xml:space="preserve">pirkimo </w:t>
      </w:r>
      <w:r w:rsidR="00444CAF" w:rsidRPr="00EA13F7">
        <w:rPr>
          <w:rFonts w:cstheme="minorHAnsi"/>
        </w:rPr>
        <w:t xml:space="preserve">sąlygų </w:t>
      </w:r>
      <w:r w:rsidR="00401432" w:rsidRPr="00EA13F7">
        <w:rPr>
          <w:rFonts w:cstheme="minorHAnsi"/>
        </w:rPr>
        <w:t>2</w:t>
      </w:r>
      <w:r w:rsidR="00FA7D78" w:rsidRPr="00EA13F7">
        <w:rPr>
          <w:rFonts w:ascii="Arial" w:hAnsi="Arial" w:cs="Arial"/>
        </w:rPr>
        <w:t xml:space="preserve"> </w:t>
      </w:r>
      <w:r w:rsidR="00444CAF" w:rsidRPr="00EA13F7">
        <w:rPr>
          <w:rFonts w:cstheme="minorHAnsi"/>
        </w:rPr>
        <w:t>priede</w:t>
      </w:r>
      <w:bookmarkEnd w:id="7"/>
      <w:r w:rsidR="00B41C66" w:rsidRPr="00EA13F7">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18"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18"/>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9"/>
      <w:bookmarkEnd w:id="20"/>
      <w:bookmarkEnd w:id="21"/>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lastRenderedPageBreak/>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2A5B9653" w14:textId="4D2336E4" w:rsidR="00073503" w:rsidRPr="00EA13F7" w:rsidRDefault="00450415" w:rsidP="00804029">
      <w:pPr>
        <w:tabs>
          <w:tab w:val="left" w:pos="1276"/>
        </w:tabs>
        <w:autoSpaceDE w:val="0"/>
        <w:autoSpaceDN w:val="0"/>
        <w:adjustRightInd w:val="0"/>
        <w:spacing w:after="0" w:line="240" w:lineRule="auto"/>
        <w:ind w:left="1276" w:hanging="283"/>
        <w:jc w:val="both"/>
        <w:rPr>
          <w:rFonts w:eastAsia="Calibri" w:cstheme="minorHAnsi"/>
          <w:color w:val="000000"/>
          <w:lang w:eastAsia="en-US"/>
          <w14:ligatures w14:val="standardContextual"/>
        </w:rPr>
      </w:pPr>
      <w:r w:rsidRPr="00EA13F7">
        <w:rPr>
          <w:rFonts w:cstheme="minorHAnsi"/>
        </w:rPr>
        <w:t>6.</w:t>
      </w:r>
      <w:r w:rsidR="00C7179F" w:rsidRPr="00EA13F7">
        <w:rPr>
          <w:rFonts w:cstheme="minorHAnsi"/>
        </w:rPr>
        <w:t>1.</w:t>
      </w:r>
      <w:r w:rsidRPr="00EA13F7">
        <w:rPr>
          <w:rFonts w:cstheme="minorHAnsi"/>
        </w:rPr>
        <w:t>1</w:t>
      </w:r>
      <w:r w:rsidR="003B60C0">
        <w:rPr>
          <w:rFonts w:cstheme="minorHAnsi"/>
        </w:rPr>
        <w:t>1</w:t>
      </w:r>
      <w:r w:rsidRPr="00EA13F7">
        <w:rPr>
          <w:rFonts w:cstheme="minorHAnsi"/>
        </w:rPr>
        <w:t xml:space="preserve">. </w:t>
      </w:r>
      <w:r w:rsidR="00804029" w:rsidRPr="00EA13F7">
        <w:rPr>
          <w:rFonts w:cstheme="minorHAnsi"/>
        </w:rPr>
        <w:t>S</w:t>
      </w:r>
      <w:r w:rsidR="00073503" w:rsidRPr="00EA13F7">
        <w:rPr>
          <w:rFonts w:eastAsia="Calibri" w:cstheme="minorHAnsi"/>
          <w:color w:val="000000"/>
          <w:lang w:eastAsia="en-US"/>
          <w14:ligatures w14:val="standardContextual"/>
        </w:rPr>
        <w:t>iūlomo pirkimo objekto aprašymas, kurį sudaro:</w:t>
      </w:r>
    </w:p>
    <w:p w14:paraId="6DBF3C4D" w14:textId="51B1F0A2" w:rsidR="00073503" w:rsidRPr="00EA13F7" w:rsidRDefault="00073503" w:rsidP="003B60C0">
      <w:pPr>
        <w:tabs>
          <w:tab w:val="left" w:pos="1276"/>
        </w:tabs>
        <w:autoSpaceDE w:val="0"/>
        <w:autoSpaceDN w:val="0"/>
        <w:adjustRightInd w:val="0"/>
        <w:spacing w:after="0" w:line="240" w:lineRule="auto"/>
        <w:ind w:firstLine="993"/>
        <w:jc w:val="both"/>
        <w:rPr>
          <w:rFonts w:eastAsia="Calibri" w:cstheme="minorHAnsi"/>
          <w:color w:val="000000"/>
          <w:lang w:eastAsia="en-US"/>
          <w14:ligatures w14:val="standardContextual"/>
        </w:rPr>
      </w:pPr>
      <w:r w:rsidRPr="00EA13F7">
        <w:rPr>
          <w:rFonts w:ascii="Calibri" w:eastAsia="Calibri" w:hAnsi="Calibri" w:cs="Calibri"/>
          <w:color w:val="000000"/>
          <w:lang w:eastAsia="en-US"/>
          <w14:ligatures w14:val="standardContextual"/>
        </w:rPr>
        <w:t>6.1.1</w:t>
      </w:r>
      <w:r w:rsidR="003B60C0">
        <w:rPr>
          <w:rFonts w:ascii="Calibri" w:eastAsia="Calibri" w:hAnsi="Calibri" w:cs="Calibri"/>
          <w:color w:val="000000"/>
          <w:lang w:eastAsia="en-US"/>
          <w14:ligatures w14:val="standardContextual"/>
        </w:rPr>
        <w:t>1</w:t>
      </w:r>
      <w:r w:rsidRPr="00EA13F7">
        <w:rPr>
          <w:rFonts w:ascii="Calibri" w:eastAsia="Calibri" w:hAnsi="Calibri" w:cs="Calibri"/>
          <w:color w:val="000000"/>
          <w:lang w:eastAsia="en-US"/>
          <w14:ligatures w14:val="standardContextual"/>
        </w:rPr>
        <w:t>.</w:t>
      </w:r>
      <w:r w:rsidR="0041389B" w:rsidRPr="00EA13F7">
        <w:rPr>
          <w:rFonts w:ascii="Calibri" w:eastAsia="Calibri" w:hAnsi="Calibri" w:cs="Calibri"/>
          <w:color w:val="000000"/>
          <w:lang w:eastAsia="en-US"/>
          <w14:ligatures w14:val="standardContextual"/>
        </w:rPr>
        <w:t>1</w:t>
      </w:r>
      <w:r w:rsidRPr="00EA13F7">
        <w:rPr>
          <w:rFonts w:ascii="Calibri" w:eastAsia="Calibri" w:hAnsi="Calibri" w:cs="Calibri"/>
          <w:color w:val="000000"/>
          <w:lang w:eastAsia="en-US"/>
          <w14:ligatures w14:val="standardContextual"/>
        </w:rPr>
        <w:t>.</w:t>
      </w:r>
      <w:r w:rsidR="001E6132" w:rsidRPr="00EA13F7">
        <w:rPr>
          <w:rFonts w:ascii="Calibri" w:eastAsia="Calibri" w:hAnsi="Calibri" w:cs="Calibri"/>
          <w:color w:val="000000"/>
          <w:lang w:eastAsia="en-US"/>
          <w14:ligatures w14:val="standardContextual"/>
        </w:rPr>
        <w:t xml:space="preserve"> </w:t>
      </w:r>
      <w:bookmarkStart w:id="22" w:name="_Hlk188442095"/>
      <w:r w:rsidR="001E6132" w:rsidRPr="00EA13F7">
        <w:rPr>
          <w:rFonts w:ascii="Calibri" w:eastAsia="Calibri" w:hAnsi="Calibri" w:cs="Calibri"/>
          <w:color w:val="000000"/>
          <w:lang w:eastAsia="en-US"/>
          <w14:ligatures w14:val="standardContextual"/>
        </w:rPr>
        <w:t>Darbų ir</w:t>
      </w:r>
      <w:r w:rsidRPr="00EA13F7">
        <w:rPr>
          <w:rFonts w:ascii="Calibri" w:eastAsia="Calibri" w:hAnsi="Calibri" w:cs="Calibri"/>
          <w:color w:val="000000"/>
          <w:lang w:eastAsia="en-US"/>
          <w14:ligatures w14:val="standardContextual"/>
        </w:rPr>
        <w:t xml:space="preserve"> Įrangos </w:t>
      </w:r>
      <w:r w:rsidR="0041389B" w:rsidRPr="00EA13F7">
        <w:rPr>
          <w:rFonts w:ascii="Calibri" w:eastAsia="Times New Roman" w:hAnsi="Calibri" w:cs="Calibri"/>
          <w:lang w:eastAsia="en-US"/>
        </w:rPr>
        <w:t>atitikimo techninės specifikacijos reikalavimams aprašymas</w:t>
      </w:r>
      <w:r w:rsidRPr="00EA13F7">
        <w:rPr>
          <w:rFonts w:eastAsia="Calibri" w:cstheme="minorHAnsi"/>
          <w:color w:val="000000"/>
          <w:lang w:eastAsia="en-US"/>
          <w14:ligatures w14:val="standardContextual"/>
        </w:rPr>
        <w:t xml:space="preserve"> </w:t>
      </w:r>
      <w:bookmarkEnd w:id="22"/>
      <w:r w:rsidRPr="00EA13F7">
        <w:rPr>
          <w:rFonts w:eastAsia="Calibri" w:cstheme="minorHAnsi"/>
          <w:color w:val="000000"/>
          <w:lang w:eastAsia="en-US"/>
          <w14:ligatures w14:val="standardContextual"/>
        </w:rPr>
        <w:t>(užpildytas specialiųjų pirkimo sąlygų 6b priedas), pridedant Įrangos (</w:t>
      </w:r>
      <w:r w:rsidR="0041389B" w:rsidRPr="00EA13F7">
        <w:rPr>
          <w:rFonts w:eastAsia="Calibri" w:cstheme="minorHAnsi"/>
          <w:color w:val="000000"/>
          <w:lang w:eastAsia="en-US"/>
          <w14:ligatures w14:val="standardContextual"/>
        </w:rPr>
        <w:t>vandens šildymo</w:t>
      </w:r>
      <w:r w:rsidRPr="00EA13F7">
        <w:rPr>
          <w:rFonts w:eastAsia="Calibri" w:cstheme="minorHAnsi"/>
          <w:color w:val="000000"/>
          <w:lang w:eastAsia="en-US"/>
          <w14:ligatures w14:val="standardContextual"/>
        </w:rPr>
        <w:t xml:space="preserve"> katilo) technin</w:t>
      </w:r>
      <w:r w:rsidR="0041389B" w:rsidRPr="00EA13F7">
        <w:rPr>
          <w:rFonts w:eastAsia="Calibri" w:cstheme="minorHAnsi"/>
          <w:color w:val="000000"/>
          <w:lang w:eastAsia="en-US"/>
          <w14:ligatures w14:val="standardContextual"/>
        </w:rPr>
        <w:t>į</w:t>
      </w:r>
      <w:r w:rsidRPr="00EA13F7">
        <w:rPr>
          <w:rFonts w:eastAsia="Calibri" w:cstheme="minorHAnsi"/>
          <w:color w:val="000000"/>
          <w:lang w:eastAsia="en-US"/>
          <w14:ligatures w14:val="standardContextual"/>
        </w:rPr>
        <w:t xml:space="preserve"> aprašym</w:t>
      </w:r>
      <w:r w:rsidR="0041389B" w:rsidRPr="00EA13F7">
        <w:rPr>
          <w:rFonts w:eastAsia="Calibri" w:cstheme="minorHAnsi"/>
          <w:color w:val="000000"/>
          <w:lang w:eastAsia="en-US"/>
          <w14:ligatures w14:val="standardContextual"/>
        </w:rPr>
        <w:t>ą</w:t>
      </w:r>
      <w:r w:rsidRPr="00EA13F7">
        <w:rPr>
          <w:rFonts w:eastAsia="Calibri" w:cstheme="minorHAnsi"/>
          <w:color w:val="000000"/>
          <w:lang w:eastAsia="en-US"/>
          <w14:ligatures w14:val="standardContextual"/>
        </w:rPr>
        <w:t>;</w:t>
      </w:r>
    </w:p>
    <w:p w14:paraId="55FFB582" w14:textId="0FC1CB86"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3B60C0">
        <w:rPr>
          <w:rFonts w:eastAsia="Calibri" w:cstheme="minorHAnsi"/>
          <w:kern w:val="2"/>
          <w:lang w:eastAsia="en-US"/>
          <w14:ligatures w14:val="standardContextual"/>
        </w:rPr>
        <w:t>2</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270891BA"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EA13F7">
        <w:rPr>
          <w:rFonts w:asciiTheme="minorHAnsi" w:hAnsiTheme="minorHAnsi" w:cstheme="minorHAnsi"/>
        </w:rPr>
        <w:t>Pasiūlymo galiojimo užtikrinimas</w:t>
      </w:r>
      <w:bookmarkEnd w:id="28"/>
      <w:bookmarkEnd w:id="29"/>
      <w:bookmarkEnd w:id="30"/>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EA13F7">
        <w:rPr>
          <w:rFonts w:asciiTheme="minorHAnsi" w:hAnsiTheme="minorHAnsi" w:cstheme="minorHAnsi"/>
        </w:rPr>
        <w:t>Elektroninis aukcionas</w:t>
      </w:r>
      <w:bookmarkEnd w:id="31"/>
      <w:bookmarkEnd w:id="32"/>
      <w:bookmarkEnd w:id="33"/>
      <w:bookmarkEnd w:id="34"/>
      <w:bookmarkEnd w:id="35"/>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6"/>
      <w:bookmarkEnd w:id="37"/>
      <w:bookmarkEnd w:id="38"/>
      <w:bookmarkEnd w:id="39"/>
      <w:bookmarkEnd w:id="40"/>
    </w:p>
    <w:p w14:paraId="50BC7989" w14:textId="6EDE4959"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kainos ir kokybės santykį. Duomenys, kuriuos savo pasiūlyme turi pateikti tiekėjas, vertinimo kriterijai ir tvarka, pagal kuria vertinami tiekėjo pateikti duomenys, pateikiama</w:t>
      </w:r>
      <w:r w:rsidR="004E71CB" w:rsidRPr="00EA13F7">
        <w:rPr>
          <w:rFonts w:eastAsia="Calibri"/>
        </w:rPr>
        <w:t xml:space="preserve"> </w:t>
      </w:r>
      <w:r w:rsidR="00CE14DF" w:rsidRPr="00EA13F7">
        <w:rPr>
          <w:rFonts w:eastAsia="Calibri"/>
        </w:rPr>
        <w:t>specialiųjų p</w:t>
      </w:r>
      <w:r w:rsidR="00551FA7" w:rsidRPr="00EA13F7">
        <w:rPr>
          <w:rFonts w:eastAsia="Calibri"/>
        </w:rPr>
        <w:t xml:space="preserve">irkimo </w:t>
      </w:r>
      <w:r w:rsidR="00913029" w:rsidRPr="00EA13F7">
        <w:rPr>
          <w:rFonts w:eastAsia="Calibri"/>
        </w:rPr>
        <w:t>sąlygų</w:t>
      </w:r>
      <w:r w:rsidR="00090235" w:rsidRPr="00EA13F7">
        <w:rPr>
          <w:rFonts w:eastAsia="Calibri"/>
        </w:rPr>
        <w:t xml:space="preserve"> </w:t>
      </w:r>
      <w:r w:rsidR="00E324ED" w:rsidRPr="00EA13F7">
        <w:rPr>
          <w:rFonts w:cstheme="minorHAnsi"/>
          <w:shd w:val="clear" w:color="auto" w:fill="FFFFFF"/>
        </w:rPr>
        <w:t>7</w:t>
      </w:r>
      <w:r w:rsidR="00913029" w:rsidRPr="00EA13F7">
        <w:rPr>
          <w:rFonts w:eastAsia="Calibri"/>
        </w:rPr>
        <w:t xml:space="preserve"> priede</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02646F77" w:rsidR="001A25FD" w:rsidRPr="00EA13F7"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EA13F7">
        <w:rPr>
          <w:rFonts w:cstheme="minorHAnsi"/>
        </w:rPr>
        <w:t>Perkantysis subjektas</w:t>
      </w:r>
      <w:r w:rsidR="00A9488B" w:rsidRPr="00EA13F7">
        <w:rPr>
          <w:rStyle w:val="cf01"/>
          <w:rFonts w:asciiTheme="minorHAnsi" w:hAnsiTheme="minorHAnsi" w:cstheme="minorHAnsi"/>
          <w:sz w:val="21"/>
          <w:szCs w:val="21"/>
        </w:rPr>
        <w:t xml:space="preserve"> atmes tiekėjo pasiūlymą, jei</w:t>
      </w:r>
      <w:r w:rsidR="00195572" w:rsidRPr="00EA13F7">
        <w:rPr>
          <w:rStyle w:val="cf01"/>
          <w:rFonts w:asciiTheme="minorHAnsi" w:hAnsiTheme="minorHAnsi" w:cstheme="minorHAnsi"/>
          <w:sz w:val="21"/>
          <w:szCs w:val="21"/>
        </w:rPr>
        <w:t xml:space="preserve">gu kartu su pasiūlymu </w:t>
      </w:r>
      <w:r w:rsidR="00B2125E" w:rsidRPr="00EA13F7">
        <w:rPr>
          <w:rStyle w:val="cf01"/>
          <w:rFonts w:asciiTheme="minorHAnsi" w:hAnsiTheme="minorHAnsi" w:cstheme="minorHAnsi"/>
          <w:sz w:val="21"/>
          <w:szCs w:val="21"/>
        </w:rPr>
        <w:t xml:space="preserve">nebus pateikti šie </w:t>
      </w:r>
      <w:r w:rsidR="00277634" w:rsidRPr="00EA13F7">
        <w:rPr>
          <w:rStyle w:val="cf01"/>
          <w:rFonts w:asciiTheme="minorHAnsi" w:hAnsiTheme="minorHAnsi" w:cstheme="minorHAnsi"/>
          <w:sz w:val="21"/>
          <w:szCs w:val="21"/>
        </w:rPr>
        <w:t>p</w:t>
      </w:r>
      <w:r w:rsidR="00B2125E" w:rsidRPr="00EA13F7">
        <w:rPr>
          <w:rStyle w:val="cf01"/>
          <w:rFonts w:asciiTheme="minorHAnsi" w:hAnsiTheme="minorHAnsi" w:cstheme="minorHAnsi"/>
          <w:sz w:val="21"/>
          <w:szCs w:val="21"/>
        </w:rPr>
        <w:t>irkimo sąlygose reikalaujami pateikti dokumentai</w:t>
      </w:r>
      <w:r w:rsidR="00852869" w:rsidRPr="00EA13F7">
        <w:rPr>
          <w:rStyle w:val="cf01"/>
          <w:rFonts w:asciiTheme="minorHAnsi" w:hAnsiTheme="minorHAnsi" w:cstheme="minorHAnsi"/>
          <w:sz w:val="21"/>
          <w:szCs w:val="21"/>
        </w:rPr>
        <w:t xml:space="preserve"> išvardinti</w:t>
      </w:r>
      <w:r w:rsidR="00B2125E" w:rsidRPr="00EA13F7">
        <w:rPr>
          <w:rStyle w:val="cf01"/>
          <w:rFonts w:asciiTheme="minorHAnsi" w:hAnsiTheme="minorHAnsi" w:cstheme="minorHAnsi"/>
          <w:sz w:val="21"/>
          <w:szCs w:val="21"/>
        </w:rPr>
        <w:t xml:space="preserve">: </w:t>
      </w:r>
      <w:r w:rsidR="00F94515" w:rsidRPr="00EA13F7">
        <w:rPr>
          <w:rFonts w:cstheme="minorHAnsi"/>
        </w:rPr>
        <w:t>6.1.1. punkte (užpildytas 6 priedas</w:t>
      </w:r>
      <w:r w:rsidR="00F93A57" w:rsidRPr="00EA13F7">
        <w:rPr>
          <w:rFonts w:cstheme="minorHAnsi"/>
        </w:rPr>
        <w:t xml:space="preserve"> Pasiūlymas</w:t>
      </w:r>
      <w:r w:rsidR="00F94515" w:rsidRPr="00EA13F7">
        <w:rPr>
          <w:rFonts w:cstheme="minorHAnsi"/>
        </w:rPr>
        <w:t>); 6.1.</w:t>
      </w:r>
      <w:r w:rsidR="00E23FAE">
        <w:rPr>
          <w:rFonts w:cstheme="minorHAnsi"/>
        </w:rPr>
        <w:t>9</w:t>
      </w:r>
      <w:r w:rsidR="00F94515" w:rsidRPr="00EA13F7">
        <w:rPr>
          <w:rFonts w:cstheme="minorHAnsi"/>
        </w:rPr>
        <w:t>. punkt</w:t>
      </w:r>
      <w:r w:rsidR="00583E48" w:rsidRPr="00EA13F7">
        <w:rPr>
          <w:rFonts w:cstheme="minorHAnsi"/>
        </w:rPr>
        <w:t>e</w:t>
      </w:r>
      <w:r w:rsidR="00F94515" w:rsidRPr="00EA13F7">
        <w:rPr>
          <w:rFonts w:cstheme="minorHAnsi"/>
        </w:rPr>
        <w:t xml:space="preserve"> (užpildytas 6a priedas</w:t>
      </w:r>
      <w:r w:rsidR="00F93A57" w:rsidRPr="00EA13F7">
        <w:rPr>
          <w:rFonts w:cstheme="minorHAnsi"/>
        </w:rPr>
        <w:t xml:space="preserve"> Darbų sąmata</w:t>
      </w:r>
      <w:r w:rsidR="00F94515" w:rsidRPr="00EA13F7">
        <w:rPr>
          <w:rFonts w:cstheme="minorHAnsi"/>
        </w:rPr>
        <w:t>); 6.1.1</w:t>
      </w:r>
      <w:r w:rsidR="00E23FAE">
        <w:rPr>
          <w:rFonts w:cstheme="minorHAnsi"/>
        </w:rPr>
        <w:t>1</w:t>
      </w:r>
      <w:r w:rsidR="00F94515" w:rsidRPr="00EA13F7">
        <w:rPr>
          <w:rFonts w:cstheme="minorHAnsi"/>
        </w:rPr>
        <w:t>.</w:t>
      </w:r>
      <w:r w:rsidR="00ED3B64" w:rsidRPr="00EA13F7">
        <w:rPr>
          <w:rFonts w:cstheme="minorHAnsi"/>
        </w:rPr>
        <w:t>1.</w:t>
      </w:r>
      <w:r w:rsidR="00F94515" w:rsidRPr="00EA13F7">
        <w:rPr>
          <w:rFonts w:cstheme="minorHAnsi"/>
        </w:rPr>
        <w:t xml:space="preserve"> punkt</w:t>
      </w:r>
      <w:r w:rsidR="00583E48" w:rsidRPr="00EA13F7">
        <w:rPr>
          <w:rFonts w:cstheme="minorHAnsi"/>
        </w:rPr>
        <w:t>e</w:t>
      </w:r>
      <w:r w:rsidR="00F94515" w:rsidRPr="00EA13F7">
        <w:rPr>
          <w:rFonts w:cstheme="minorHAnsi"/>
        </w:rPr>
        <w:t xml:space="preserve"> (</w:t>
      </w:r>
      <w:r w:rsidR="00ED3B64" w:rsidRPr="00EA13F7">
        <w:rPr>
          <w:rFonts w:ascii="Calibri" w:eastAsia="Calibri" w:hAnsi="Calibri" w:cs="Calibri"/>
          <w:color w:val="000000"/>
          <w:lang w:eastAsia="en-US"/>
          <w14:ligatures w14:val="standardContextual"/>
        </w:rPr>
        <w:t xml:space="preserve">Darbų ir Įrangos </w:t>
      </w:r>
      <w:r w:rsidR="00ED3B64" w:rsidRPr="00EA13F7">
        <w:rPr>
          <w:rFonts w:ascii="Calibri" w:eastAsia="Times New Roman" w:hAnsi="Calibri" w:cs="Calibri"/>
          <w:lang w:eastAsia="en-US"/>
        </w:rPr>
        <w:t xml:space="preserve">atitikimo techninės specifikacijos reikalavimams </w:t>
      </w:r>
      <w:r w:rsidR="00F93A57" w:rsidRPr="00EA13F7">
        <w:rPr>
          <w:rFonts w:ascii="Calibri" w:eastAsia="Times New Roman" w:hAnsi="Calibri" w:cs="Calibri"/>
          <w:lang w:eastAsia="en-US"/>
        </w:rPr>
        <w:lastRenderedPageBreak/>
        <w:t>deklaracija</w:t>
      </w:r>
      <w:r w:rsidR="00995AD0" w:rsidRPr="00EA13F7">
        <w:rPr>
          <w:rFonts w:ascii="Helv" w:eastAsia="Calibri" w:hAnsi="Helv" w:cs="Helv"/>
          <w:sz w:val="20"/>
          <w:szCs w:val="20"/>
          <w:lang w:eastAsia="en-US"/>
          <w14:ligatures w14:val="standardContextual"/>
        </w:rPr>
        <w:t>, užpildytas 6b priedas</w:t>
      </w:r>
      <w:r w:rsidR="00852869" w:rsidRPr="00EA13F7">
        <w:rPr>
          <w:rFonts w:ascii="Helv" w:eastAsia="Calibri" w:hAnsi="Helv" w:cs="Helv"/>
          <w:sz w:val="20"/>
          <w:szCs w:val="20"/>
          <w:lang w:eastAsia="en-US"/>
          <w14:ligatures w14:val="standardContextual"/>
        </w:rPr>
        <w:t>,</w:t>
      </w:r>
      <w:r w:rsidR="00995AD0" w:rsidRPr="00EA13F7">
        <w:rPr>
          <w:rFonts w:ascii="Helv" w:eastAsia="Calibri" w:hAnsi="Helv" w:cs="Helv"/>
          <w:sz w:val="20"/>
          <w:szCs w:val="20"/>
          <w:lang w:eastAsia="en-US"/>
          <w14:ligatures w14:val="standardContextual"/>
        </w:rPr>
        <w:t xml:space="preserve"> pridedant reikalaujamus</w:t>
      </w:r>
      <w:r w:rsidR="00583E48" w:rsidRPr="00EA13F7">
        <w:rPr>
          <w:rFonts w:ascii="Helv" w:eastAsia="Calibri" w:hAnsi="Helv" w:cs="Helv"/>
          <w:sz w:val="20"/>
          <w:szCs w:val="20"/>
          <w:lang w:eastAsia="en-US"/>
          <w14:ligatures w14:val="standardContextual"/>
        </w:rPr>
        <w:t xml:space="preserve"> įrangos</w:t>
      </w:r>
      <w:r w:rsidR="00995AD0" w:rsidRPr="00EA13F7">
        <w:rPr>
          <w:rFonts w:ascii="Helv" w:eastAsia="Calibri" w:hAnsi="Helv" w:cs="Helv"/>
          <w:sz w:val="20"/>
          <w:szCs w:val="20"/>
          <w:lang w:eastAsia="en-US"/>
          <w14:ligatures w14:val="standardContextual"/>
        </w:rPr>
        <w:t xml:space="preserve"> aprašymus)</w:t>
      </w:r>
      <w:r w:rsidR="00075511" w:rsidRPr="00EA13F7">
        <w:rPr>
          <w:rFonts w:cstheme="minorHAnsi"/>
        </w:rPr>
        <w:t>.</w:t>
      </w:r>
      <w:r w:rsidR="00995AD0" w:rsidRPr="00EA13F7">
        <w:rPr>
          <w:rFonts w:cstheme="minorHAnsi"/>
        </w:rPr>
        <w:t xml:space="preserve"> Perkantysis subjektas, leis aiškinti </w:t>
      </w:r>
      <w:r w:rsidR="00852869" w:rsidRPr="00EA13F7">
        <w:rPr>
          <w:rFonts w:ascii="Helv" w:eastAsia="Calibri" w:hAnsi="Helv" w:cs="Helv"/>
          <w:sz w:val="20"/>
          <w:szCs w:val="20"/>
          <w:lang w:eastAsia="en-US"/>
          <w14:ligatures w14:val="standardContextual"/>
        </w:rPr>
        <w:t>duomenis nekeičiant pasiūlymo esmės ir nepadarant reikalavimų neatitinkančio pasiūlymo juos atitinkančiu</w:t>
      </w:r>
      <w:r w:rsidR="00852869" w:rsidRPr="00EA13F7">
        <w:rPr>
          <w:rFonts w:ascii="Helv" w:eastAsia="Calibri" w:hAnsi="Helv" w:cs="Helv"/>
          <w:color w:val="388600"/>
          <w:sz w:val="20"/>
          <w:szCs w:val="2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41"/>
      <w:bookmarkEnd w:id="42"/>
      <w:bookmarkEnd w:id="43"/>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4"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4"/>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shd w:val="clear" w:color="auto" w:fill="auto"/>
            <w:tcMar>
              <w:top w:w="0" w:type="dxa"/>
              <w:left w:w="108" w:type="dxa"/>
              <w:bottom w:w="0" w:type="dxa"/>
              <w:right w:w="108" w:type="dxa"/>
            </w:tcMar>
          </w:tcPr>
          <w:p w14:paraId="16ACE08C" w14:textId="5C8BD876"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Tiekėjui, norinčiam apžiūrėti objektą, CVP IS priemonėmis pateikus prašymą ne vėliau kaip</w:t>
            </w:r>
            <w:r w:rsidR="008B56F7" w:rsidRPr="00EA13F7">
              <w:rPr>
                <w:rFonts w:cstheme="minorHAnsi"/>
                <w:sz w:val="22"/>
                <w:szCs w:val="22"/>
              </w:rPr>
              <w:t xml:space="preserve"> </w:t>
            </w:r>
            <w:r w:rsidR="008B56F7" w:rsidRPr="00EA13F7">
              <w:rPr>
                <w:rFonts w:cstheme="minorHAnsi"/>
                <w:b/>
                <w:bCs/>
                <w:sz w:val="22"/>
                <w:szCs w:val="22"/>
              </w:rPr>
              <w:t>2025-</w:t>
            </w:r>
            <w:r w:rsidR="004A2B73" w:rsidRPr="00EA13F7">
              <w:rPr>
                <w:rFonts w:cstheme="minorHAnsi"/>
                <w:b/>
                <w:bCs/>
                <w:sz w:val="22"/>
                <w:szCs w:val="22"/>
              </w:rPr>
              <w:t>02</w:t>
            </w:r>
            <w:r w:rsidR="008B56F7" w:rsidRPr="00EA13F7">
              <w:rPr>
                <w:rFonts w:cstheme="minorHAnsi"/>
                <w:b/>
                <w:bCs/>
                <w:sz w:val="22"/>
                <w:szCs w:val="22"/>
              </w:rPr>
              <w:t>-</w:t>
            </w:r>
            <w:r w:rsidR="004A2B73" w:rsidRPr="00EA13F7">
              <w:rPr>
                <w:rFonts w:cstheme="minorHAnsi"/>
                <w:b/>
                <w:bCs/>
                <w:sz w:val="22"/>
                <w:szCs w:val="22"/>
              </w:rPr>
              <w:t>1</w:t>
            </w:r>
            <w:r w:rsidR="001A5C8B">
              <w:rPr>
                <w:rFonts w:cstheme="minorHAnsi"/>
                <w:b/>
                <w:bCs/>
                <w:sz w:val="22"/>
                <w:szCs w:val="22"/>
              </w:rPr>
              <w:t>7</w:t>
            </w:r>
            <w:r w:rsidR="004A2B73" w:rsidRPr="00EA13F7">
              <w:rPr>
                <w:rFonts w:cstheme="minorHAnsi"/>
                <w:b/>
                <w:bCs/>
                <w:sz w:val="22"/>
                <w:szCs w:val="22"/>
              </w:rPr>
              <w:t xml:space="preserve"> (imtinai)</w:t>
            </w:r>
          </w:p>
        </w:tc>
        <w:tc>
          <w:tcPr>
            <w:tcW w:w="2596" w:type="dxa"/>
            <w:shd w:val="clear" w:color="auto" w:fill="auto"/>
            <w:tcMar>
              <w:top w:w="0" w:type="dxa"/>
              <w:left w:w="108" w:type="dxa"/>
              <w:bottom w:w="0" w:type="dxa"/>
              <w:right w:w="108" w:type="dxa"/>
            </w:tcMar>
          </w:tcPr>
          <w:p w14:paraId="0CB425FC" w14:textId="3EE64245" w:rsidR="00774AA5" w:rsidRPr="00EA13F7" w:rsidRDefault="00734082" w:rsidP="0003169B">
            <w:pPr>
              <w:spacing w:after="0" w:line="240" w:lineRule="auto"/>
              <w:rPr>
                <w:rFonts w:cstheme="minorHAnsi"/>
              </w:rPr>
            </w:pPr>
            <w:r w:rsidRPr="00EA13F7">
              <w:rPr>
                <w:rFonts w:cstheme="minorHAnsi"/>
              </w:rPr>
              <w:t>Senamiesčio g. 113, Panevėžys</w:t>
            </w:r>
            <w:r w:rsidR="00B9440C" w:rsidRPr="00EA13F7">
              <w:rPr>
                <w:rFonts w:cstheme="minorHAnsi"/>
              </w:rPr>
              <w:t xml:space="preserve"> Lietuva</w:t>
            </w: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5" w:name="_Ref38539939"/>
      <w:bookmarkStart w:id="46" w:name="_Ref38541068"/>
      <w:bookmarkStart w:id="47" w:name="_Ref38885053"/>
      <w:bookmarkStart w:id="48" w:name="_Ref38899023"/>
      <w:bookmarkStart w:id="49"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5"/>
      <w:bookmarkEnd w:id="46"/>
      <w:bookmarkEnd w:id="47"/>
      <w:bookmarkEnd w:id="48"/>
      <w:bookmarkEnd w:id="49"/>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5649153D"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2024 m. </w:t>
      </w:r>
      <w:r w:rsidR="0025546B" w:rsidRPr="002772DF">
        <w:rPr>
          <w:rFonts w:eastAsia="Calibri" w:cstheme="minorHAnsi"/>
        </w:rPr>
        <w:t>lapkričio</w:t>
      </w:r>
      <w:r w:rsidR="00410132" w:rsidRPr="002772DF">
        <w:rPr>
          <w:rFonts w:eastAsia="Calibri" w:cstheme="minorHAnsi"/>
        </w:rPr>
        <w:t xml:space="preserve"> 1</w:t>
      </w:r>
      <w:r w:rsidR="0025546B" w:rsidRPr="002772DF">
        <w:rPr>
          <w:rFonts w:eastAsia="Calibri" w:cstheme="minorHAnsi"/>
        </w:rPr>
        <w:t>4</w:t>
      </w:r>
      <w:r w:rsidR="00410132" w:rsidRPr="002772DF">
        <w:rPr>
          <w:rFonts w:eastAsia="Calibri" w:cstheme="minorHAnsi"/>
        </w:rPr>
        <w:t xml:space="preserve"> d. patvirtinta „Techninė užduotis“ </w:t>
      </w:r>
      <w:r w:rsidR="00434914" w:rsidRPr="002772DF">
        <w:rPr>
          <w:rFonts w:eastAsia="Calibri" w:cstheme="minorHAnsi"/>
        </w:rPr>
        <w:t>su priedais</w:t>
      </w:r>
      <w:r w:rsidR="00410132" w:rsidRPr="002772DF">
        <w:rPr>
          <w:rFonts w:eastAsia="Calibri" w:cstheme="minorHAnsi"/>
        </w:rPr>
        <w:t xml:space="preserve"> (</w:t>
      </w:r>
      <w:r w:rsidR="00434914" w:rsidRPr="002772DF">
        <w:rPr>
          <w:rFonts w:eastAsia="Calibri" w:cstheme="minorHAnsi"/>
        </w:rPr>
        <w:t>11</w:t>
      </w:r>
      <w:r w:rsidR="00410132" w:rsidRPr="002772DF">
        <w:rPr>
          <w:rFonts w:eastAsia="Calibri" w:cstheme="minorHAnsi"/>
        </w:rPr>
        <w:t xml:space="preserve"> lap</w:t>
      </w:r>
      <w:r w:rsidR="00434914" w:rsidRPr="002772DF">
        <w:rPr>
          <w:rFonts w:eastAsia="Calibri" w:cstheme="minorHAnsi"/>
        </w:rPr>
        <w:t>ų</w:t>
      </w:r>
      <w:r w:rsidR="00410132" w:rsidRPr="002772DF">
        <w:rPr>
          <w:rFonts w:eastAsia="Calibri" w:cstheme="minorHAnsi"/>
        </w:rPr>
        <w:t>)</w:t>
      </w:r>
      <w:r w:rsidR="00434914" w:rsidRPr="002772DF">
        <w:rPr>
          <w:rFonts w:eastAsia="Calibri" w:cstheme="minorHAnsi"/>
        </w:rPr>
        <w:t>;</w:t>
      </w:r>
    </w:p>
    <w:p w14:paraId="6A27C641" w14:textId="10E61C5E" w:rsidR="00EB3409"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 xml:space="preserve">II. </w:t>
      </w:r>
      <w:r w:rsidR="00C04AD7" w:rsidRPr="002772DF">
        <w:rPr>
          <w:rFonts w:eastAsia="Calibri" w:cstheme="minorHAnsi"/>
        </w:rPr>
        <w:t>Užsakovo</w:t>
      </w:r>
      <w:r w:rsidRPr="002772DF">
        <w:rPr>
          <w:rFonts w:eastAsia="Calibri" w:cstheme="minorHAnsi"/>
        </w:rPr>
        <w:t xml:space="preserve"> užduotis (</w:t>
      </w:r>
      <w:r w:rsidR="00434914" w:rsidRPr="002772DF">
        <w:rPr>
          <w:rFonts w:eastAsia="Calibri" w:cstheme="minorHAnsi"/>
        </w:rPr>
        <w:t>1</w:t>
      </w:r>
      <w:r w:rsidRPr="002772DF">
        <w:rPr>
          <w:rFonts w:eastAsia="Calibri" w:cstheme="minorHAnsi"/>
        </w:rPr>
        <w:t xml:space="preserve"> lap</w:t>
      </w:r>
      <w:r w:rsidR="00434914" w:rsidRPr="002772DF">
        <w:rPr>
          <w:rFonts w:eastAsia="Calibri" w:cstheme="minorHAnsi"/>
        </w:rPr>
        <w:t>as</w:t>
      </w:r>
      <w:r w:rsidRPr="002772DF">
        <w:rPr>
          <w:rFonts w:eastAsia="Calibri" w:cstheme="minorHAnsi"/>
        </w:rPr>
        <w:t>)</w:t>
      </w:r>
      <w:r w:rsidR="00434914" w:rsidRPr="002772DF">
        <w:rPr>
          <w:rFonts w:eastAsia="Calibri" w:cstheme="minorHAnsi"/>
        </w:rPr>
        <w:t>.</w:t>
      </w:r>
      <w:r w:rsidRPr="002772DF">
        <w:rPr>
          <w:rFonts w:eastAsia="Calibri" w:cstheme="minorHAnsi"/>
        </w:rPr>
        <w:t xml:space="preserve"> </w:t>
      </w:r>
    </w:p>
    <w:sectPr w:rsidR="00EB3409"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77056" w14:textId="77777777" w:rsidR="00BF30DC" w:rsidRDefault="00BF30DC" w:rsidP="00D05666">
      <w:r>
        <w:separator/>
      </w:r>
    </w:p>
  </w:endnote>
  <w:endnote w:type="continuationSeparator" w:id="0">
    <w:p w14:paraId="7D5E7557" w14:textId="77777777" w:rsidR="00BF30DC" w:rsidRDefault="00BF30DC" w:rsidP="00D05666">
      <w:r>
        <w:continuationSeparator/>
      </w:r>
    </w:p>
  </w:endnote>
  <w:endnote w:type="continuationNotice" w:id="1">
    <w:p w14:paraId="48878D41" w14:textId="77777777" w:rsidR="00BF30DC" w:rsidRDefault="00BF30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24305" w14:textId="77777777" w:rsidR="00BF30DC" w:rsidRDefault="00BF30DC" w:rsidP="00D05666">
      <w:r>
        <w:separator/>
      </w:r>
    </w:p>
  </w:footnote>
  <w:footnote w:type="continuationSeparator" w:id="0">
    <w:p w14:paraId="0F82D478" w14:textId="77777777" w:rsidR="00BF30DC" w:rsidRDefault="00BF30DC" w:rsidP="00D05666">
      <w:r>
        <w:continuationSeparator/>
      </w:r>
    </w:p>
  </w:footnote>
  <w:footnote w:type="continuationNotice" w:id="1">
    <w:p w14:paraId="757C7369" w14:textId="77777777" w:rsidR="00BF30DC" w:rsidRDefault="00BF30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11077</Words>
  <Characters>6314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45</cp:revision>
  <dcterms:created xsi:type="dcterms:W3CDTF">2025-01-23T11:10:00Z</dcterms:created>
  <dcterms:modified xsi:type="dcterms:W3CDTF">2025-01-24T08:17:00Z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